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FE" w:rsidRDefault="00E20BFE" w:rsidP="002504D6">
      <w:pPr>
        <w:pStyle w:val="a3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5A1F72" w:rsidRDefault="005A1F72" w:rsidP="002504D6">
      <w:pPr>
        <w:pStyle w:val="a3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E20BFE" w:rsidRDefault="00E20BFE" w:rsidP="002504D6">
      <w:pPr>
        <w:pStyle w:val="a3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2504D6" w:rsidRPr="00305B12" w:rsidRDefault="00D0411E" w:rsidP="002504D6">
      <w:pPr>
        <w:pStyle w:val="a3"/>
        <w:spacing w:before="0" w:beforeAutospacing="0" w:after="300" w:afterAutospacing="0"/>
        <w:rPr>
          <w:b/>
          <w:color w:val="FF0000"/>
          <w:sz w:val="28"/>
          <w:szCs w:val="28"/>
        </w:rPr>
      </w:pPr>
      <w:r w:rsidRPr="00305B12">
        <w:rPr>
          <w:b/>
          <w:color w:val="FF0000"/>
          <w:sz w:val="28"/>
          <w:szCs w:val="28"/>
        </w:rPr>
        <w:t xml:space="preserve">(форма 057/У-04) </w:t>
      </w:r>
      <w:r w:rsidR="007D095D" w:rsidRPr="00305B12">
        <w:rPr>
          <w:b/>
          <w:color w:val="FF0000"/>
          <w:sz w:val="28"/>
          <w:szCs w:val="28"/>
        </w:rPr>
        <w:t xml:space="preserve">– Это </w:t>
      </w:r>
      <w:r w:rsidRPr="00305B12">
        <w:rPr>
          <w:b/>
          <w:color w:val="FF0000"/>
          <w:sz w:val="28"/>
          <w:szCs w:val="28"/>
        </w:rPr>
        <w:t>направление на госпитализацию</w:t>
      </w:r>
      <w:r w:rsidR="007D095D" w:rsidRPr="00305B12">
        <w:rPr>
          <w:b/>
          <w:color w:val="FF0000"/>
          <w:sz w:val="28"/>
          <w:szCs w:val="28"/>
        </w:rPr>
        <w:t>.</w:t>
      </w:r>
    </w:p>
    <w:p w:rsidR="002504D6" w:rsidRPr="007D095D" w:rsidRDefault="003017FD" w:rsidP="002504D6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7D095D">
        <w:rPr>
          <w:color w:val="333333"/>
          <w:sz w:val="28"/>
          <w:szCs w:val="28"/>
        </w:rPr>
        <w:t>Для тог</w:t>
      </w:r>
      <w:r w:rsidR="00E24F32">
        <w:rPr>
          <w:color w:val="333333"/>
          <w:sz w:val="28"/>
          <w:szCs w:val="28"/>
        </w:rPr>
        <w:t>о</w:t>
      </w:r>
      <w:bookmarkStart w:id="0" w:name="_GoBack"/>
      <w:bookmarkEnd w:id="0"/>
      <w:r w:rsidR="002504D6" w:rsidRPr="007D095D">
        <w:rPr>
          <w:color w:val="333333"/>
          <w:sz w:val="28"/>
          <w:szCs w:val="28"/>
        </w:rPr>
        <w:t>, чтобы планово попасть на лечение в стационар</w:t>
      </w:r>
      <w:r w:rsidR="007B33C4">
        <w:rPr>
          <w:color w:val="333333"/>
          <w:sz w:val="28"/>
          <w:szCs w:val="28"/>
        </w:rPr>
        <w:t xml:space="preserve"> по полису ОМС</w:t>
      </w:r>
      <w:r w:rsidR="002504D6" w:rsidRPr="007D095D">
        <w:rPr>
          <w:color w:val="333333"/>
          <w:sz w:val="28"/>
          <w:szCs w:val="28"/>
        </w:rPr>
        <w:t>, необходимо иметь на руках направление. Как правило, его выдаёт лечащий врач на амбулаторном лечении. Направление на госпитализацию выдаётся по специальной форме 057/У-04.</w:t>
      </w:r>
    </w:p>
    <w:p w:rsidR="002504D6" w:rsidRPr="007D095D" w:rsidRDefault="002504D6" w:rsidP="002504D6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7D095D">
        <w:rPr>
          <w:color w:val="333333"/>
          <w:sz w:val="28"/>
          <w:szCs w:val="28"/>
        </w:rPr>
        <w:t>Расскажем подробнее, кто выдает направление на госпитализацию (форма 057/У-04), как она должна быть заполнена, чтобы в стационар приняли без проблем, и какой срок действия у такого направления.</w:t>
      </w:r>
    </w:p>
    <w:p w:rsidR="002504D6" w:rsidRPr="007D095D" w:rsidRDefault="002504D6" w:rsidP="002504D6">
      <w:pPr>
        <w:pStyle w:val="2"/>
        <w:spacing w:before="360" w:beforeAutospacing="0" w:after="120" w:afterAutospacing="0"/>
        <w:rPr>
          <w:sz w:val="28"/>
          <w:szCs w:val="28"/>
        </w:rPr>
      </w:pPr>
      <w:r w:rsidRPr="007D095D">
        <w:rPr>
          <w:sz w:val="28"/>
          <w:szCs w:val="28"/>
        </w:rPr>
        <w:t>Порядок заполнения формы</w:t>
      </w:r>
    </w:p>
    <w:p w:rsidR="00AC736E" w:rsidRPr="007D095D" w:rsidRDefault="002504D6" w:rsidP="002504D6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7D095D">
        <w:rPr>
          <w:color w:val="333333"/>
          <w:sz w:val="28"/>
          <w:szCs w:val="28"/>
        </w:rPr>
        <w:t xml:space="preserve">Справка по форме 057/У-04 имеет строгие нормы по её заполнению. Чтобы избежать неприятностей при госпитализации в стационар (вплоть до отказа), больному необходимо самостоятельно проверить правильность заполнения бланка, при получении его на руки. </w:t>
      </w:r>
    </w:p>
    <w:p w:rsidR="00AC736E" w:rsidRPr="007D095D" w:rsidRDefault="00AC736E" w:rsidP="00AC73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D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057/у утверждена в настоящем виде приказом №255 Министерства здравоохранения от 22 ноября 2004 года.</w:t>
      </w:r>
      <w:proofErr w:type="gramEnd"/>
      <w:r w:rsidRPr="007D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содержит в себе следующие поля:    </w:t>
      </w:r>
    </w:p>
    <w:p w:rsidR="007C453A" w:rsidRDefault="007C453A" w:rsidP="007C453A">
      <w:pPr>
        <w:pStyle w:val="a5"/>
        <w:numPr>
          <w:ilvl w:val="0"/>
          <w:numId w:val="3"/>
        </w:num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0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Где выдан</w:t>
      </w:r>
      <w:r w:rsidR="00F7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7D0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направление </w:t>
      </w:r>
    </w:p>
    <w:p w:rsidR="007C453A" w:rsidRPr="007D095D" w:rsidRDefault="00F74C3F" w:rsidP="00F74C3F">
      <w:pPr>
        <w:pStyle w:val="a5"/>
        <w:spacing w:line="240" w:lineRule="auto"/>
        <w:ind w:left="502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C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Направление</w:t>
      </w:r>
      <w:proofErr w:type="gramStart"/>
      <w:r w:rsidRPr="00F74C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F74C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правило выдается в поликлинике ,  по месту жительства пациента.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453A" w:rsidRPr="007D095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медицинского учреждения, в котором выдана справка, с почтовым адресом. Обычно сюда ставят печать поликлиники.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Код ОГРН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>Регистрационный номер больницы, как юридического лица. Позволяет идентифицировать медицинское учреждение, которое выдало направление на госпитализацию.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Куда отправляют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>Полное название медицинского учреждения, куда отправляют пациента. Кроме того подчеркивают в специальном поле, что цель направления – госпитализация больного.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Номер страхового полиса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>Номер страхового полиса ОМС, ДМС (при его наличии). Поэтому пациент должен принести его с собой на визит к врачу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Данные пациента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 xml:space="preserve"> Полное имя пациента, его дата рождения, место жительства, место работы и должность.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Код заболевания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 xml:space="preserve">Все заболевания в РФ кодируются согласно Международной классификации болезней 10-го пересмотра (МКБ-10). В </w:t>
      </w:r>
      <w:r w:rsidR="00F74C3F">
        <w:rPr>
          <w:color w:val="000000"/>
          <w:sz w:val="28"/>
          <w:szCs w:val="28"/>
        </w:rPr>
        <w:t>направлении</w:t>
      </w:r>
      <w:r w:rsidRPr="007D095D">
        <w:rPr>
          <w:color w:val="000000"/>
          <w:sz w:val="28"/>
          <w:szCs w:val="28"/>
        </w:rPr>
        <w:t xml:space="preserve"> название диагноза не указывается.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направления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>Здесь врач должен написать, почему он отправил пациента на плановую госпитализацию. Наиболее распространенные варианты: «Для проведения дальнейшей диагностики и выбора тактики лечения», «Для постановки окончательного диагноза», «В связи с ухудшением состояния пациента».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Данные врача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>Указывается также должность, фамилия врача-специалиста, который отправляет больного.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Подпись заведующего</w:t>
      </w:r>
    </w:p>
    <w:p w:rsidR="007C453A" w:rsidRPr="007D095D" w:rsidRDefault="007C453A" w:rsidP="007C453A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7D095D">
        <w:rPr>
          <w:color w:val="000000"/>
          <w:sz w:val="28"/>
          <w:szCs w:val="28"/>
        </w:rPr>
        <w:t>Внизу справку должен также подписать заведующий отделением или амбулаторией</w:t>
      </w:r>
    </w:p>
    <w:p w:rsidR="007C453A" w:rsidRPr="007D095D" w:rsidRDefault="007C453A" w:rsidP="007C453A">
      <w:pPr>
        <w:pStyle w:val="3"/>
        <w:keepNext w:val="0"/>
        <w:keepLines w:val="0"/>
        <w:numPr>
          <w:ilvl w:val="0"/>
          <w:numId w:val="3"/>
        </w:numPr>
        <w:spacing w:before="0"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95D">
        <w:rPr>
          <w:rFonts w:ascii="Times New Roman" w:hAnsi="Times New Roman" w:cs="Times New Roman"/>
          <w:color w:val="000000" w:themeColor="text1"/>
          <w:sz w:val="28"/>
          <w:szCs w:val="28"/>
        </w:rPr>
        <w:t>Дата и печать врача</w:t>
      </w:r>
    </w:p>
    <w:p w:rsidR="007C453A" w:rsidRPr="007D095D" w:rsidRDefault="007C453A" w:rsidP="00AC736E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AC736E" w:rsidRPr="007D095D" w:rsidTr="00BD7209">
        <w:trPr>
          <w:trHeight w:val="11393"/>
        </w:trPr>
        <w:tc>
          <w:tcPr>
            <w:tcW w:w="9300" w:type="dxa"/>
            <w:shd w:val="clear" w:color="auto" w:fill="auto"/>
          </w:tcPr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N 5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к Приказу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Министерства здравоохранения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от 22.11.2004 г. N 255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5209"/>
              <w:gridCol w:w="3839"/>
            </w:tblGrid>
            <w:tr w:rsidR="00AC736E" w:rsidRPr="00AF4515" w:rsidTr="00BD7209">
              <w:trPr>
                <w:trHeight w:val="2049"/>
              </w:trPr>
              <w:tc>
                <w:tcPr>
                  <w:tcW w:w="5209" w:type="dxa"/>
                  <w:shd w:val="clear" w:color="auto" w:fill="auto"/>
                </w:tcPr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Министерство здравоохранения</w:t>
                  </w:r>
                </w:p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Российской Федерации</w:t>
                  </w:r>
                </w:p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медицинского учреждения)</w:t>
                  </w:r>
                </w:p>
                <w:p w:rsidR="00AC736E" w:rsidRPr="00AF4515" w:rsidRDefault="00AC736E" w:rsidP="00E24F32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E24F32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E24F32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E24F32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(адрес)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Медицинская документация</w:t>
                  </w:r>
                </w:p>
                <w:p w:rsidR="00AC736E" w:rsidRPr="00AF4515" w:rsidRDefault="00AC736E" w:rsidP="00E24F32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Форма N 057/у-04 _____</w:t>
                  </w:r>
                </w:p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утверждена</w:t>
                  </w:r>
                  <w:proofErr w:type="gramEnd"/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Приказом</w:t>
                  </w:r>
                </w:p>
                <w:p w:rsidR="00AC736E" w:rsidRPr="00AF4515" w:rsidRDefault="00AC736E" w:rsidP="00E24F32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Минздравсоцразвития</w:t>
                  </w:r>
                  <w:proofErr w:type="spellEnd"/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России</w:t>
                  </w:r>
                </w:p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от 22.11.2004 г. N 255</w:t>
                  </w:r>
                </w:p>
                <w:p w:rsidR="00AC736E" w:rsidRPr="00AF4515" w:rsidRDefault="00AC736E" w:rsidP="00E24F32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ind w:left="57"/>
              <w:rPr>
                <w:rFonts w:ascii="Calibri" w:eastAsia="Calibri" w:hAnsi="Calibri" w:cs="Times New Roman"/>
                <w:vanish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2056" w:tblpY="7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AC736E" w:rsidRPr="00AF4515" w:rsidTr="00BD7209">
              <w:trPr>
                <w:trHeight w:val="385"/>
              </w:trPr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 Код ОГРН: 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515">
              <w:rPr>
                <w:rFonts w:ascii="Times New Roman" w:hAnsi="Times New Roman"/>
                <w:b/>
                <w:sz w:val="16"/>
                <w:szCs w:val="16"/>
              </w:rPr>
              <w:t>НАПРАВЛЕНИЕ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F4515">
              <w:rPr>
                <w:rFonts w:ascii="Times New Roman" w:hAnsi="Times New Roman"/>
                <w:sz w:val="16"/>
                <w:szCs w:val="16"/>
                <w:u w:val="single"/>
              </w:rPr>
              <w:t>на госпитализацию, восстановительное лечение, обследование, консультацию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(наименование медицинского учреждения, куда направлен пациент)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 w:firstLine="24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1.Номер </w:t>
            </w:r>
          </w:p>
          <w:tbl>
            <w:tblPr>
              <w:tblpPr w:leftFromText="180" w:rightFromText="180" w:vertAnchor="text" w:horzAnchor="page" w:tblpX="2317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AC736E" w:rsidRPr="00AF4515" w:rsidTr="00BD7209">
              <w:trPr>
                <w:trHeight w:val="449"/>
              </w:trPr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    страхового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    полиса ОМС:             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885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569"/>
              <w:gridCol w:w="569"/>
            </w:tblGrid>
            <w:tr w:rsidR="00AC736E" w:rsidRPr="00AF4515" w:rsidTr="00BD7209">
              <w:trPr>
                <w:trHeight w:val="309"/>
              </w:trPr>
              <w:tc>
                <w:tcPr>
                  <w:tcW w:w="569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2. Код льготы: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3. Фамилия, имя, отчество 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4. Дата рождения 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5. Адрес постоянного места жительства 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6. Место работы, должность 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2809" w:tblpY="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"/>
              <w:gridCol w:w="438"/>
              <w:gridCol w:w="438"/>
              <w:gridCol w:w="438"/>
              <w:gridCol w:w="438"/>
            </w:tblGrid>
            <w:tr w:rsidR="00AC736E" w:rsidRPr="00AF4515" w:rsidTr="00BD7209">
              <w:trPr>
                <w:trHeight w:val="368"/>
              </w:trPr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7. Код диагноза по МКБ 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8. Обоснование направления 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Должность медицинского работника, направившего больного: 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  /________________________/</w:t>
            </w:r>
          </w:p>
          <w:p w:rsidR="00AC736E" w:rsidRPr="00AF4515" w:rsidRDefault="00AC736E" w:rsidP="00BD7209">
            <w:pPr>
              <w:pStyle w:val="ConsPlusNonformat"/>
              <w:widowControl/>
              <w:ind w:left="1621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Ф.И.О.                                                                                                             подпись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Заведующий отделением: ___________________________________ /__________________/</w:t>
            </w:r>
          </w:p>
          <w:p w:rsidR="00AC736E" w:rsidRPr="00AF4515" w:rsidRDefault="00AC736E" w:rsidP="00BD7209">
            <w:pPr>
              <w:pStyle w:val="ConsPlusNonformat"/>
              <w:widowControl/>
              <w:ind w:left="3322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Ф.И.О.                                                                     подпись       </w:t>
            </w:r>
          </w:p>
        </w:tc>
      </w:tr>
      <w:tr w:rsidR="00AC736E" w:rsidRPr="007D095D" w:rsidTr="00BD7209">
        <w:trPr>
          <w:trHeight w:val="167"/>
        </w:trPr>
        <w:tc>
          <w:tcPr>
            <w:tcW w:w="9300" w:type="dxa"/>
            <w:shd w:val="clear" w:color="auto" w:fill="auto"/>
          </w:tcPr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4515">
              <w:rPr>
                <w:rFonts w:ascii="Calibri" w:eastAsia="Calibri" w:hAnsi="Calibri" w:cs="Times New Roman"/>
                <w:sz w:val="16"/>
                <w:szCs w:val="16"/>
              </w:rPr>
              <w:t>МП</w:t>
            </w:r>
          </w:p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4515">
              <w:rPr>
                <w:rFonts w:ascii="Calibri" w:eastAsia="Calibri" w:hAnsi="Calibri" w:cs="Times New Roman"/>
                <w:sz w:val="16"/>
                <w:szCs w:val="16"/>
              </w:rPr>
              <w:t>«____» ______________ 201__ г.</w:t>
            </w:r>
          </w:p>
        </w:tc>
      </w:tr>
    </w:tbl>
    <w:p w:rsidR="00AC736E" w:rsidRPr="007D095D" w:rsidRDefault="00AC736E" w:rsidP="00AC736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AC736E" w:rsidRPr="007D095D" w:rsidRDefault="00AC736E" w:rsidP="007C453A">
      <w:pPr>
        <w:rPr>
          <w:rFonts w:ascii="Times New Roman" w:hAnsi="Times New Roman" w:cs="Times New Roman"/>
          <w:sz w:val="28"/>
          <w:szCs w:val="28"/>
        </w:rPr>
      </w:pPr>
    </w:p>
    <w:p w:rsidR="007C453A" w:rsidRPr="00AF4515" w:rsidRDefault="002504D6" w:rsidP="00AF4515">
      <w:pPr>
        <w:pStyle w:val="a3"/>
        <w:spacing w:before="0" w:beforeAutospacing="0" w:after="300" w:afterAutospacing="0"/>
        <w:rPr>
          <w:color w:val="333333"/>
          <w:sz w:val="28"/>
          <w:szCs w:val="28"/>
        </w:rPr>
      </w:pPr>
      <w:r w:rsidRPr="007D095D">
        <w:rPr>
          <w:color w:val="333333"/>
          <w:sz w:val="28"/>
          <w:szCs w:val="28"/>
        </w:rPr>
        <w:lastRenderedPageBreak/>
        <w:t xml:space="preserve">Так заполняется форма 057/У-04 (направление на госпитализацию). Скачать бланк </w:t>
      </w:r>
      <w:r w:rsidR="007C453A" w:rsidRPr="007D095D">
        <w:rPr>
          <w:color w:val="333333"/>
          <w:sz w:val="28"/>
          <w:szCs w:val="28"/>
        </w:rPr>
        <w:t xml:space="preserve">можно нас сайте </w:t>
      </w:r>
      <w:proofErr w:type="spellStart"/>
      <w:r w:rsidR="007C453A" w:rsidRPr="007D095D">
        <w:rPr>
          <w:color w:val="333333"/>
          <w:sz w:val="28"/>
          <w:szCs w:val="28"/>
          <w:lang w:val="en-US"/>
        </w:rPr>
        <w:t>mirt</w:t>
      </w:r>
      <w:proofErr w:type="spellEnd"/>
      <w:r w:rsidR="007C453A" w:rsidRPr="007D095D">
        <w:rPr>
          <w:color w:val="333333"/>
          <w:sz w:val="28"/>
          <w:szCs w:val="28"/>
        </w:rPr>
        <w:t>-</w:t>
      </w:r>
      <w:r w:rsidR="007C453A" w:rsidRPr="007D095D">
        <w:rPr>
          <w:color w:val="333333"/>
          <w:sz w:val="28"/>
          <w:szCs w:val="28"/>
          <w:lang w:val="en-US"/>
        </w:rPr>
        <w:t>med</w:t>
      </w:r>
      <w:r w:rsidR="007C453A" w:rsidRPr="007D095D">
        <w:rPr>
          <w:color w:val="333333"/>
          <w:sz w:val="28"/>
          <w:szCs w:val="28"/>
        </w:rPr>
        <w:t>.</w:t>
      </w:r>
      <w:proofErr w:type="spellStart"/>
      <w:r w:rsidR="007C453A" w:rsidRPr="007D095D">
        <w:rPr>
          <w:color w:val="333333"/>
          <w:sz w:val="28"/>
          <w:szCs w:val="28"/>
          <w:lang w:val="en-US"/>
        </w:rPr>
        <w:t>ru</w:t>
      </w:r>
      <w:proofErr w:type="spellEnd"/>
    </w:p>
    <w:p w:rsidR="00AF4515" w:rsidRPr="007D095D" w:rsidRDefault="00AF4515" w:rsidP="003017FD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 вас остались, какие-то вопросы? Звоните по номеру 334-911. </w:t>
      </w:r>
    </w:p>
    <w:p w:rsidR="00E20BFE" w:rsidRPr="00E20BFE" w:rsidRDefault="00E20BFE" w:rsidP="00E2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20BFE" w:rsidRPr="00E20BFE" w:rsidRDefault="00E20BFE" w:rsidP="00E20BF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 xml:space="preserve">Внимание: </w:t>
      </w:r>
      <w:r w:rsidRPr="00E20BFE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 xml:space="preserve">Пациент имеет право выбирать больницу (стационар) по ОМС </w:t>
      </w:r>
    </w:p>
    <w:p w:rsidR="00E20BFE" w:rsidRPr="00E20BFE" w:rsidRDefault="00E20BFE" w:rsidP="00E20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334000" cy="3000375"/>
            <wp:effectExtent l="0" t="0" r="0" b="9525"/>
            <wp:docPr id="1" name="Рисунок 1" descr="https://avatars.mds.yandex.net/get-zen_doc/1904927/pub_5e46f24635e95e4cbeeffe90_5e56273d7a8c4d4a673b27e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4927/pub_5e46f24635e95e4cbeeffe90_5e56273d7a8c4d4a673b27ed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color w:val="000000"/>
          <w:sz w:val="26"/>
          <w:szCs w:val="26"/>
        </w:rPr>
        <w:t>В жизни каждого из нас может случиться ситуация, когда врач констатирует: «Вам требуется госпитализация…» Это может быть как плановое лечение, так и различные диагностические или реабилитационные мероприятия. В любом случае при мысли о стационарном лечении все мы сразу же задумываемся о выборе медицинской организации, в которой готовы получать такое лечение. Выбор основывается и на отзывах о стационаре из различных информационных источников, и на личном опыте, и на опыте знакомых.</w:t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color w:val="000000"/>
          <w:sz w:val="26"/>
          <w:szCs w:val="26"/>
        </w:rPr>
        <w:t>Однако врач в поликлинике выдает направление для госпитализации по ОМС в строго определённую больницу, мотивируя тем, что «именно эта больница (и никакая другая) обслуживает поликлинику и соответствующий район». Но так ли это на самом деле?</w:t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color w:val="000000"/>
          <w:sz w:val="26"/>
          <w:szCs w:val="26"/>
        </w:rPr>
        <w:t>Так вот, на самом деле это не так! </w:t>
      </w:r>
      <w:r w:rsidRPr="00E20BF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Пациент имеет право выбрать</w:t>
      </w:r>
      <w:r w:rsidRPr="00E20BFE">
        <w:rPr>
          <w:rFonts w:ascii="Arial" w:eastAsia="Times New Roman" w:hAnsi="Arial" w:cs="Arial"/>
          <w:color w:val="000000"/>
          <w:sz w:val="26"/>
          <w:szCs w:val="26"/>
        </w:rPr>
        <w:t xml:space="preserve"> любую медицинскую организацию, оказывающую необходимую медицинскую помощь в рамках программы ОМС в соответствующем регионе. Об этом прямо указано в пункте 4 статьи 21 Федерального закона РФ №323-ФЗ от 21.11.2011г. «Об основах охраны здоровья граждан в </w:t>
      </w:r>
      <w:r w:rsidRPr="00E20BFE">
        <w:rPr>
          <w:rFonts w:ascii="Arial" w:eastAsia="Times New Roman" w:hAnsi="Arial" w:cs="Arial"/>
          <w:color w:val="000000"/>
          <w:sz w:val="26"/>
          <w:szCs w:val="26"/>
        </w:rPr>
        <w:lastRenderedPageBreak/>
        <w:t>Российской Федерации» и пункте 17 Положения об организации оказания специализированной медицинской помощи, утвержденного Приказом Минздрава РФ № 796н от 2 декабря 2014 года.</w:t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color w:val="000000"/>
          <w:sz w:val="26"/>
          <w:szCs w:val="26"/>
        </w:rPr>
        <w:t xml:space="preserve">Более того, врач обязан проинформировать пациента обо всех медицинских организациях, оказывающих необходимую помощь и участвующих в территориальной программе (пункт 14 Приложения к Приказу </w:t>
      </w:r>
      <w:proofErr w:type="spellStart"/>
      <w:r w:rsidRPr="00E20BFE">
        <w:rPr>
          <w:rFonts w:ascii="Arial" w:eastAsia="Times New Roman" w:hAnsi="Arial" w:cs="Arial"/>
          <w:color w:val="000000"/>
          <w:sz w:val="26"/>
          <w:szCs w:val="26"/>
        </w:rPr>
        <w:t>Минздравсоцразвития</w:t>
      </w:r>
      <w:proofErr w:type="spellEnd"/>
      <w:r w:rsidRPr="00E20BFE">
        <w:rPr>
          <w:rFonts w:ascii="Arial" w:eastAsia="Times New Roman" w:hAnsi="Arial" w:cs="Arial"/>
          <w:color w:val="000000"/>
          <w:sz w:val="26"/>
          <w:szCs w:val="26"/>
        </w:rPr>
        <w:t xml:space="preserve"> №406н от 26 апреля 2012 года).</w:t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b/>
          <w:bCs/>
          <w:color w:val="000000"/>
          <w:sz w:val="26"/>
          <w:szCs w:val="26"/>
        </w:rPr>
        <w:t>!!!</w:t>
      </w:r>
      <w:r w:rsidRPr="00E20BFE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E20BFE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Отказать в направлении в выбранную пациентом медицинскую организацию при соблюдении указанных условий врач не имеет права.</w:t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color w:val="000000"/>
          <w:sz w:val="26"/>
          <w:szCs w:val="26"/>
        </w:rPr>
        <w:t>Если врач по каким-то причинам отказывает в выдаче направления в выбранную медицинскую организацию, необходимо письменно обратиться к руководителю (главврачу) поликлиники с соответствующей просьбой. Заявление необходимо составить в двух экземплярах: один предоставить в поликлинику, второй с отметкой о приеме оставить у себя.</w:t>
      </w:r>
    </w:p>
    <w:p w:rsidR="00305B12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b/>
          <w:bCs/>
          <w:color w:val="000000"/>
          <w:sz w:val="26"/>
          <w:szCs w:val="26"/>
        </w:rPr>
        <w:t>* </w:t>
      </w:r>
      <w:r w:rsidRPr="00E20BFE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Если пациент по каким-то личным причинам не хочет получать медицинскую помощь в своем регионе, он вправе самостоятельно обратиться в выбранную медицинскую организацию другого региона с просьбой рассмотреть вопрос о возможности госпитализации. Получив предварительное согласие, пациент вправе </w:t>
      </w:r>
      <w:proofErr w:type="gramStart"/>
      <w:r w:rsidRPr="00E20BFE">
        <w:rPr>
          <w:rFonts w:ascii="Arial" w:eastAsia="Times New Roman" w:hAnsi="Arial" w:cs="Arial"/>
          <w:i/>
          <w:iCs/>
          <w:color w:val="000000"/>
          <w:sz w:val="26"/>
          <w:szCs w:val="26"/>
        </w:rPr>
        <w:t>обратиться к своему лечащему врачу с просьбой выдать</w:t>
      </w:r>
      <w:proofErr w:type="gramEnd"/>
      <w:r w:rsidRPr="00E20BFE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направление</w:t>
      </w:r>
      <w:r w:rsidR="00305B12"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Важно:</w:t>
      </w:r>
      <w:r w:rsidRPr="00E20BFE">
        <w:rPr>
          <w:rFonts w:ascii="Arial" w:eastAsia="Times New Roman" w:hAnsi="Arial" w:cs="Arial"/>
          <w:color w:val="000000"/>
          <w:sz w:val="26"/>
          <w:szCs w:val="26"/>
        </w:rPr>
        <w:t> Если в Вашем регионе необходимая медицинская помощь не оказывается, нет необходимых специалистов или оборудования, то врач </w:t>
      </w:r>
      <w:r w:rsidRPr="00E20BFE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обязан</w:t>
      </w:r>
      <w:r w:rsidRPr="00E20BFE">
        <w:rPr>
          <w:rFonts w:ascii="Arial" w:eastAsia="Times New Roman" w:hAnsi="Arial" w:cs="Arial"/>
          <w:color w:val="000000"/>
          <w:sz w:val="26"/>
          <w:szCs w:val="26"/>
        </w:rPr>
        <w:t> выдать направление на госпитализацию в медицинскую организацию другого региона.</w:t>
      </w:r>
    </w:p>
    <w:p w:rsidR="00E20BFE" w:rsidRP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b/>
          <w:bCs/>
          <w:color w:val="000000"/>
          <w:sz w:val="26"/>
          <w:szCs w:val="26"/>
        </w:rPr>
        <w:t>Знали ли Вы: </w:t>
      </w:r>
      <w:r w:rsidRPr="00E20BF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в настоящее время в территориальных программах участвуют не только государственные медицинские организации, но и частные клиники</w:t>
      </w:r>
      <w:r w:rsidRPr="00E20BFE">
        <w:rPr>
          <w:rFonts w:ascii="Arial" w:eastAsia="Times New Roman" w:hAnsi="Arial" w:cs="Arial"/>
          <w:color w:val="000000"/>
          <w:sz w:val="26"/>
          <w:szCs w:val="26"/>
        </w:rPr>
        <w:t>. Уточнить список участвующих в программе медицинских организаций, оказывающих необходимую Вам помощь, можно, позвонив в свою страховую компанию, а также на Горячих линиях регионального Минздрава и регионального Фонда ОМС. Кроме того, это можно сделать самостоятельно.</w:t>
      </w:r>
    </w:p>
    <w:p w:rsidR="00E20BFE" w:rsidRDefault="00E20BFE" w:rsidP="00E20BF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20BFE">
        <w:rPr>
          <w:rFonts w:ascii="Arial" w:eastAsia="Times New Roman" w:hAnsi="Arial" w:cs="Arial"/>
          <w:color w:val="000000"/>
          <w:sz w:val="26"/>
          <w:szCs w:val="26"/>
        </w:rPr>
        <w:t>Для того</w:t>
      </w:r>
      <w:proofErr w:type="gramStart"/>
      <w:r w:rsidRPr="00E20BFE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E20BFE">
        <w:rPr>
          <w:rFonts w:ascii="Arial" w:eastAsia="Times New Roman" w:hAnsi="Arial" w:cs="Arial"/>
          <w:color w:val="000000"/>
          <w:sz w:val="26"/>
          <w:szCs w:val="26"/>
        </w:rPr>
        <w:t xml:space="preserve"> чтобы самостоятельно узнать, входит ли выбранная Вами медицинская организация в территориальную программу, необходимо найти «Территориальную программу государственных гарантий оказания медицинской помощи Вашего региона на текущий год» и открыть соответствующее приложение.</w:t>
      </w:r>
    </w:p>
    <w:p w:rsidR="00E20BFE" w:rsidRPr="008632D2" w:rsidRDefault="00E20BFE" w:rsidP="00E20BFE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632D2">
        <w:rPr>
          <w:rFonts w:ascii="Arial" w:eastAsia="Times New Roman" w:hAnsi="Arial" w:cs="Arial"/>
          <w:color w:val="000000"/>
          <w:sz w:val="24"/>
          <w:szCs w:val="24"/>
        </w:rPr>
        <w:t>При нарушении прав граждан на получение бесплатной медицинской помощи в соответствии с российским законодательством гражданин вправе обращаться:</w:t>
      </w:r>
    </w:p>
    <w:p w:rsidR="00E20BFE" w:rsidRPr="008632D2" w:rsidRDefault="00E20BFE" w:rsidP="00E20BF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808285"/>
          <w:sz w:val="24"/>
          <w:szCs w:val="24"/>
        </w:rPr>
      </w:pPr>
      <w:r w:rsidRPr="008632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к руководителю лечебного учреждения;</w:t>
      </w:r>
    </w:p>
    <w:p w:rsidR="00E20BFE" w:rsidRPr="008632D2" w:rsidRDefault="00E20BFE" w:rsidP="00E20BF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Arial" w:eastAsia="Times New Roman" w:hAnsi="Arial" w:cs="Arial"/>
          <w:color w:val="808285"/>
          <w:sz w:val="24"/>
          <w:szCs w:val="24"/>
        </w:rPr>
      </w:pPr>
      <w:r w:rsidRPr="008632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городские, районные, областные органы здравоохранения;</w:t>
      </w:r>
    </w:p>
    <w:p w:rsidR="00E20BFE" w:rsidRPr="008632D2" w:rsidRDefault="00E20BFE" w:rsidP="00E20BF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Arial" w:eastAsia="Times New Roman" w:hAnsi="Arial" w:cs="Arial"/>
          <w:color w:val="808285"/>
          <w:sz w:val="24"/>
          <w:szCs w:val="24"/>
        </w:rPr>
      </w:pPr>
      <w:r w:rsidRPr="008632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серьезные случаи рассматриваются органами Росздравнадзора;</w:t>
      </w:r>
    </w:p>
    <w:p w:rsidR="00E20BFE" w:rsidRPr="00E20BFE" w:rsidRDefault="00E20BFE" w:rsidP="00E20BF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375"/>
        <w:textAlignment w:val="baseline"/>
        <w:rPr>
          <w:rFonts w:ascii="Arial" w:eastAsia="Times New Roman" w:hAnsi="Arial" w:cs="Arial"/>
          <w:color w:val="808285"/>
          <w:sz w:val="24"/>
          <w:szCs w:val="24"/>
        </w:rPr>
      </w:pPr>
      <w:r w:rsidRPr="008632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страховую компанию, в каждом медицинском полисе ОМС есть ее контактные дан</w:t>
      </w:r>
      <w:r>
        <w:rPr>
          <w:rFonts w:ascii="Arial" w:eastAsia="Times New Roman" w:hAnsi="Arial" w:cs="Arial"/>
          <w:color w:val="808285"/>
          <w:sz w:val="24"/>
          <w:szCs w:val="24"/>
        </w:rPr>
        <w:t>ные</w:t>
      </w:r>
    </w:p>
    <w:p w:rsidR="00E20BFE" w:rsidRPr="007D095D" w:rsidRDefault="00E20BFE">
      <w:pPr>
        <w:rPr>
          <w:rFonts w:ascii="Times New Roman" w:hAnsi="Times New Roman" w:cs="Times New Roman"/>
          <w:sz w:val="28"/>
          <w:szCs w:val="28"/>
        </w:rPr>
      </w:pPr>
    </w:p>
    <w:sectPr w:rsidR="00E20BFE" w:rsidRPr="007D095D" w:rsidSect="0006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905"/>
    <w:multiLevelType w:val="multilevel"/>
    <w:tmpl w:val="F3A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247F"/>
    <w:multiLevelType w:val="multilevel"/>
    <w:tmpl w:val="CAB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64B5"/>
    <w:multiLevelType w:val="multilevel"/>
    <w:tmpl w:val="805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D1310"/>
    <w:multiLevelType w:val="hybridMultilevel"/>
    <w:tmpl w:val="02C8076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0D32AF3"/>
    <w:multiLevelType w:val="multilevel"/>
    <w:tmpl w:val="793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D6"/>
    <w:rsid w:val="00065F64"/>
    <w:rsid w:val="002504D6"/>
    <w:rsid w:val="002871BF"/>
    <w:rsid w:val="002E66B9"/>
    <w:rsid w:val="002F08DF"/>
    <w:rsid w:val="003017FD"/>
    <w:rsid w:val="00305B12"/>
    <w:rsid w:val="00372E4D"/>
    <w:rsid w:val="005A1F72"/>
    <w:rsid w:val="005A2B7C"/>
    <w:rsid w:val="0070334A"/>
    <w:rsid w:val="00760EF5"/>
    <w:rsid w:val="007B33C4"/>
    <w:rsid w:val="007C453A"/>
    <w:rsid w:val="007D095D"/>
    <w:rsid w:val="007D3533"/>
    <w:rsid w:val="008632D2"/>
    <w:rsid w:val="00AC736E"/>
    <w:rsid w:val="00AF4515"/>
    <w:rsid w:val="00C41253"/>
    <w:rsid w:val="00C41B41"/>
    <w:rsid w:val="00D0411E"/>
    <w:rsid w:val="00E20BFE"/>
    <w:rsid w:val="00E24F32"/>
    <w:rsid w:val="00E37AE6"/>
    <w:rsid w:val="00F7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0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504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04D6"/>
    <w:pPr>
      <w:ind w:left="720"/>
      <w:contextualSpacing/>
    </w:pPr>
  </w:style>
  <w:style w:type="paragraph" w:customStyle="1" w:styleId="ConsPlusNormal">
    <w:name w:val="ConsPlusNormal"/>
    <w:rsid w:val="00301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301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01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017FD"/>
    <w:rPr>
      <w:b/>
      <w:bCs/>
    </w:rPr>
  </w:style>
  <w:style w:type="character" w:customStyle="1" w:styleId="elementor-alert-title">
    <w:name w:val="elementor-alert-title"/>
    <w:basedOn w:val="a0"/>
    <w:rsid w:val="008632D2"/>
  </w:style>
  <w:style w:type="character" w:customStyle="1" w:styleId="elementor-alert-description">
    <w:name w:val="elementor-alert-description"/>
    <w:basedOn w:val="a0"/>
    <w:rsid w:val="008632D2"/>
  </w:style>
  <w:style w:type="character" w:customStyle="1" w:styleId="10">
    <w:name w:val="Заголовок 1 Знак"/>
    <w:basedOn w:val="a0"/>
    <w:link w:val="1"/>
    <w:uiPriority w:val="9"/>
    <w:rsid w:val="00E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0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504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04D6"/>
    <w:pPr>
      <w:ind w:left="720"/>
      <w:contextualSpacing/>
    </w:pPr>
  </w:style>
  <w:style w:type="paragraph" w:customStyle="1" w:styleId="ConsPlusNormal">
    <w:name w:val="ConsPlusNormal"/>
    <w:rsid w:val="00301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301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01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017FD"/>
    <w:rPr>
      <w:b/>
      <w:bCs/>
    </w:rPr>
  </w:style>
  <w:style w:type="character" w:customStyle="1" w:styleId="elementor-alert-title">
    <w:name w:val="elementor-alert-title"/>
    <w:basedOn w:val="a0"/>
    <w:rsid w:val="008632D2"/>
  </w:style>
  <w:style w:type="character" w:customStyle="1" w:styleId="elementor-alert-description">
    <w:name w:val="elementor-alert-description"/>
    <w:basedOn w:val="a0"/>
    <w:rsid w:val="008632D2"/>
  </w:style>
  <w:style w:type="character" w:customStyle="1" w:styleId="10">
    <w:name w:val="Заголовок 1 Знак"/>
    <w:basedOn w:val="a0"/>
    <w:link w:val="1"/>
    <w:uiPriority w:val="9"/>
    <w:rsid w:val="00E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746">
          <w:marLeft w:val="0"/>
          <w:marRight w:val="0"/>
          <w:marTop w:val="150"/>
          <w:marBottom w:val="150"/>
          <w:divBdr>
            <w:top w:val="single" w:sz="12" w:space="8" w:color="DDDDDD"/>
            <w:left w:val="single" w:sz="12" w:space="8" w:color="DDDDDD"/>
            <w:bottom w:val="single" w:sz="12" w:space="8" w:color="DDDDDD"/>
            <w:right w:val="single" w:sz="12" w:space="8" w:color="DDDDDD"/>
          </w:divBdr>
          <w:divsChild>
            <w:div w:id="1240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4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956">
          <w:blockQuote w:val="1"/>
          <w:marLeft w:val="-840"/>
          <w:marRight w:val="0"/>
          <w:marTop w:val="420"/>
          <w:marBottom w:val="420"/>
          <w:divBdr>
            <w:top w:val="none" w:sz="0" w:space="12" w:color="005E37"/>
            <w:left w:val="none" w:sz="0" w:space="0" w:color="auto"/>
            <w:bottom w:val="none" w:sz="0" w:space="12" w:color="005E37"/>
            <w:right w:val="none" w:sz="0" w:space="18" w:color="005E37"/>
          </w:divBdr>
        </w:div>
      </w:divsChild>
    </w:div>
    <w:div w:id="1299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39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0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17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2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788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43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022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3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</dc:creator>
  <cp:lastModifiedBy>Ольга В. Мирмикова</cp:lastModifiedBy>
  <cp:revision>2</cp:revision>
  <dcterms:created xsi:type="dcterms:W3CDTF">2020-06-17T11:17:00Z</dcterms:created>
  <dcterms:modified xsi:type="dcterms:W3CDTF">2020-06-17T11:17:00Z</dcterms:modified>
</cp:coreProperties>
</file>